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登录本科教务系统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选择我的成绩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36"/>
        </w:rPr>
        <w:t>、培养类别选择“主修”，学年选择“2019-2020”，学期留空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36"/>
        </w:rPr>
        <w:t>、勾选 公必、专必、专选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36"/>
        </w:rPr>
        <w:t>、截图需截全屏，至少包含姓名和每一门课程成绩</w:t>
      </w:r>
    </w:p>
    <w:p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</w:rPr>
        <w:drawing>
          <wp:inline distT="0" distB="0" distL="114300" distR="114300">
            <wp:extent cx="5267325" cy="1365885"/>
            <wp:effectExtent l="0" t="0" r="9525" b="5715"/>
            <wp:docPr id="1" name="图片 1" descr="662f7e6b86470ca3d6729b7937496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2f7e6b86470ca3d6729b7937496e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5C1D"/>
    <w:multiLevelType w:val="singleLevel"/>
    <w:tmpl w:val="06BE5C1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333067"/>
    <w:rsid w:val="478A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2020-09-01T13:12:00Z</dcterms:created>
  <dc:creator>zhang</dc:creator>
  <cp:lastModifiedBy>陆祺</cp:lastModifiedBy>
  <dcterms:modified xsi:type="dcterms:W3CDTF">2020-09-15T13:43:39Z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